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ECA9E" w14:textId="7472CE52" w:rsidR="00B27076" w:rsidRPr="0072176C" w:rsidRDefault="00AA0AA5" w:rsidP="00AA0AA5">
      <w:pPr>
        <w:rPr>
          <w:rFonts w:ascii="Calibri" w:hAnsi="Calibri" w:cs="Calibri"/>
          <w:color w:val="A5C9EB" w:themeColor="text2" w:themeTint="40"/>
          <w:sz w:val="40"/>
          <w:szCs w:val="40"/>
        </w:rPr>
      </w:pPr>
      <w:r w:rsidRPr="00AA0AA5">
        <w:rPr>
          <w:rFonts w:ascii="Calibri" w:hAnsi="Calibri" w:cs="Calibri"/>
          <w:noProof/>
        </w:rPr>
        <w:drawing>
          <wp:inline distT="0" distB="0" distL="0" distR="0" wp14:anchorId="5570203D" wp14:editId="29C941E7">
            <wp:extent cx="596900" cy="589822"/>
            <wp:effectExtent l="0" t="0" r="0" b="0"/>
            <wp:docPr id="16" name="Picture 15" descr="A close up of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89C53DA2-EFDE-BA67-C391-67BB191141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 descr="A close up of text&#10;&#10;AI-generated content may be incorrect.">
                      <a:extLst>
                        <a:ext uri="{FF2B5EF4-FFF2-40B4-BE49-F238E27FC236}">
                          <a16:creationId xmlns:a16="http://schemas.microsoft.com/office/drawing/2014/main" id="{89C53DA2-EFDE-BA67-C391-67BB191141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51" cy="60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="00D31CF6" w:rsidRPr="00D84057">
        <w:rPr>
          <w:rFonts w:ascii="Calibri" w:hAnsi="Calibri" w:cs="Calibri"/>
          <w:b/>
          <w:bCs/>
          <w:color w:val="A6A6A6" w:themeColor="background1" w:themeShade="A6"/>
        </w:rPr>
        <w:t xml:space="preserve"> </w:t>
      </w:r>
      <w:r w:rsidR="00D84057" w:rsidRPr="00D84057">
        <w:rPr>
          <w:rFonts w:ascii="Calibri" w:hAnsi="Calibri" w:cs="Calibri"/>
          <w:b/>
          <w:bCs/>
          <w:color w:val="A6A6A6" w:themeColor="background1" w:themeShade="A6"/>
          <w:sz w:val="40"/>
          <w:szCs w:val="40"/>
        </w:rPr>
        <w:t>DESIGN TECHNOLOGY</w:t>
      </w:r>
      <w:r w:rsidRPr="00D84057">
        <w:rPr>
          <w:rFonts w:ascii="Calibri" w:hAnsi="Calibri" w:cs="Calibri"/>
          <w:b/>
          <w:bCs/>
          <w:color w:val="A6A6A6" w:themeColor="background1" w:themeShade="A6"/>
          <w:sz w:val="40"/>
          <w:szCs w:val="40"/>
        </w:rPr>
        <w:t xml:space="preserve"> AT QUEENS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528"/>
        <w:gridCol w:w="3114"/>
      </w:tblGrid>
      <w:tr w:rsidR="00383E8A" w14:paraId="17C1973D" w14:textId="77777777" w:rsidTr="00D84057">
        <w:tc>
          <w:tcPr>
            <w:tcW w:w="1980" w:type="dxa"/>
            <w:shd w:val="clear" w:color="auto" w:fill="BFBFBF" w:themeFill="background1" w:themeFillShade="BF"/>
          </w:tcPr>
          <w:p w14:paraId="7E088DCF" w14:textId="7D48DC09" w:rsidR="00383E8A" w:rsidRPr="00661ABA" w:rsidRDefault="00383E8A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WHAT IS THE QUESTION RELATING TO?</w:t>
            </w:r>
          </w:p>
        </w:tc>
        <w:tc>
          <w:tcPr>
            <w:tcW w:w="5528" w:type="dxa"/>
            <w:shd w:val="clear" w:color="auto" w:fill="BFBFBF" w:themeFill="background1" w:themeFillShade="BF"/>
          </w:tcPr>
          <w:p w14:paraId="29353304" w14:textId="60990070" w:rsidR="00383E8A" w:rsidRPr="00661ABA" w:rsidRDefault="00383E8A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WHAT HAVE WE DONE?</w:t>
            </w:r>
          </w:p>
        </w:tc>
        <w:tc>
          <w:tcPr>
            <w:tcW w:w="3114" w:type="dxa"/>
            <w:shd w:val="clear" w:color="auto" w:fill="BFBFBF" w:themeFill="background1" w:themeFillShade="BF"/>
          </w:tcPr>
          <w:p w14:paraId="78F2DAD2" w14:textId="313905BF" w:rsidR="00383E8A" w:rsidRPr="00661ABA" w:rsidRDefault="00383E8A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WH</w:t>
            </w:r>
            <w:r w:rsidR="00D31CF6"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A</w:t>
            </w: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 DOCUMENTATION COULD WE SHOW?</w:t>
            </w:r>
          </w:p>
        </w:tc>
      </w:tr>
      <w:tr w:rsidR="00AA0AA5" w14:paraId="5CE61B9A" w14:textId="77777777" w:rsidTr="00D84057">
        <w:tc>
          <w:tcPr>
            <w:tcW w:w="1980" w:type="dxa"/>
            <w:shd w:val="clear" w:color="auto" w:fill="BFBFBF" w:themeFill="background1" w:themeFillShade="BF"/>
          </w:tcPr>
          <w:p w14:paraId="3B929A4C" w14:textId="1867AFFB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DESIGN:</w:t>
            </w:r>
          </w:p>
        </w:tc>
        <w:tc>
          <w:tcPr>
            <w:tcW w:w="5528" w:type="dxa"/>
          </w:tcPr>
          <w:p w14:paraId="3AE060B1" w14:textId="7B345C97" w:rsidR="00C11457" w:rsidRPr="009C1EB4" w:rsidRDefault="00AA0AA5" w:rsidP="00C11457">
            <w:pPr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</w:rPr>
              <w:t>Starting with the National Curriculum</w:t>
            </w:r>
            <w:r w:rsidR="00AD0381">
              <w:rPr>
                <w:rFonts w:ascii="Calibri" w:hAnsi="Calibri" w:cs="Calibri"/>
              </w:rPr>
              <w:t xml:space="preserve">, </w:t>
            </w:r>
            <w:r w:rsidR="00AD0381" w:rsidRPr="009C1EB4">
              <w:rPr>
                <w:rFonts w:ascii="Calibri" w:hAnsi="Calibri" w:cs="Calibri"/>
                <w:i/>
                <w:iCs/>
                <w:highlight w:val="yellow"/>
              </w:rPr>
              <w:t xml:space="preserve">then bought into </w:t>
            </w:r>
            <w:r w:rsidR="00910623" w:rsidRPr="009C1EB4">
              <w:rPr>
                <w:rFonts w:ascii="Calibri" w:hAnsi="Calibri" w:cs="Calibri"/>
                <w:i/>
                <w:iCs/>
                <w:highlight w:val="yellow"/>
              </w:rPr>
              <w:t>data.org</w:t>
            </w:r>
            <w:r w:rsidR="009C1EB4" w:rsidRPr="009C1EB4">
              <w:rPr>
                <w:rFonts w:ascii="Calibri" w:hAnsi="Calibri" w:cs="Calibri"/>
                <w:i/>
                <w:iCs/>
                <w:highlight w:val="yellow"/>
              </w:rPr>
              <w:t xml:space="preserve"> – this isn’t right now!!!</w:t>
            </w:r>
            <w:r w:rsidR="00910623" w:rsidRPr="009C1EB4">
              <w:rPr>
                <w:rFonts w:ascii="Calibri" w:hAnsi="Calibri" w:cs="Calibri"/>
                <w:i/>
                <w:iCs/>
              </w:rPr>
              <w:t xml:space="preserve"> </w:t>
            </w:r>
          </w:p>
          <w:p w14:paraId="38F01DF8" w14:textId="77777777" w:rsidR="00910623" w:rsidRDefault="00910623" w:rsidP="00C11457">
            <w:pPr>
              <w:rPr>
                <w:rFonts w:ascii="Calibri" w:hAnsi="Calibri" w:cs="Calibri"/>
              </w:rPr>
            </w:pPr>
          </w:p>
          <w:p w14:paraId="03A3F6AF" w14:textId="5AB7EDF7" w:rsidR="00910623" w:rsidRDefault="00910623" w:rsidP="00C11457">
            <w:pPr>
              <w:rPr>
                <w:rFonts w:ascii="Calibri" w:hAnsi="Calibri" w:cs="Calibri"/>
                <w:i/>
                <w:iCs/>
              </w:rPr>
            </w:pPr>
            <w:r w:rsidRPr="009C1EB4">
              <w:rPr>
                <w:rFonts w:ascii="Calibri" w:hAnsi="Calibri" w:cs="Calibri"/>
                <w:i/>
                <w:iCs/>
                <w:highlight w:val="yellow"/>
              </w:rPr>
              <w:t xml:space="preserve">I don’t know enough about where our curriculum comes from or the thinking behind it, so you’ll need to embellish </w:t>
            </w:r>
            <w:proofErr w:type="gramStart"/>
            <w:r w:rsidRPr="009C1EB4">
              <w:rPr>
                <w:rFonts w:ascii="Calibri" w:hAnsi="Calibri" w:cs="Calibri"/>
                <w:i/>
                <w:iCs/>
                <w:highlight w:val="yellow"/>
              </w:rPr>
              <w:t>this</w:t>
            </w:r>
            <w:proofErr w:type="gramEnd"/>
            <w:r w:rsidRPr="009C1EB4">
              <w:rPr>
                <w:rFonts w:ascii="Calibri" w:hAnsi="Calibri" w:cs="Calibri"/>
                <w:i/>
                <w:iCs/>
                <w:highlight w:val="yellow"/>
              </w:rPr>
              <w:t xml:space="preserve"> Mark!</w:t>
            </w:r>
          </w:p>
          <w:p w14:paraId="0B21074C" w14:textId="77777777" w:rsidR="00DF6287" w:rsidRDefault="00DF6287" w:rsidP="00C11457">
            <w:pPr>
              <w:rPr>
                <w:rFonts w:ascii="Calibri" w:hAnsi="Calibri" w:cs="Calibri"/>
                <w:i/>
                <w:iCs/>
              </w:rPr>
            </w:pPr>
          </w:p>
          <w:p w14:paraId="02362590" w14:textId="1525BE76" w:rsidR="00452A4E" w:rsidRPr="00DF6287" w:rsidRDefault="00DF6287" w:rsidP="00AA0AA5">
            <w:pPr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</w:rPr>
              <w:t xml:space="preserve">Thought carefully about “What makes a good </w:t>
            </w:r>
            <w:r>
              <w:rPr>
                <w:rFonts w:ascii="Calibri" w:hAnsi="Calibri" w:cs="Calibri"/>
              </w:rPr>
              <w:t>Designer</w:t>
            </w:r>
            <w:r>
              <w:rPr>
                <w:rFonts w:ascii="Calibri" w:hAnsi="Calibri" w:cs="Calibri"/>
              </w:rPr>
              <w:t>?” (see inside front cover of exercise books)</w:t>
            </w:r>
          </w:p>
        </w:tc>
        <w:tc>
          <w:tcPr>
            <w:tcW w:w="3114" w:type="dxa"/>
          </w:tcPr>
          <w:p w14:paraId="033804D6" w14:textId="100CB204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Policy </w:t>
            </w:r>
          </w:p>
          <w:p w14:paraId="3288A6F8" w14:textId="77777777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Status Form </w:t>
            </w:r>
          </w:p>
          <w:p w14:paraId="7FF97975" w14:textId="77777777" w:rsidR="00470824" w:rsidRDefault="00470824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Trips (if relevant)</w:t>
            </w:r>
          </w:p>
          <w:p w14:paraId="42DE7859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Cross curricular doc</w:t>
            </w:r>
          </w:p>
          <w:p w14:paraId="3F1F117E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Where / where / when doc</w:t>
            </w:r>
          </w:p>
          <w:p w14:paraId="724BB184" w14:textId="7EDCBA61" w:rsidR="00156005" w:rsidRPr="00AA0AA5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British Values across the curriculum</w:t>
            </w:r>
          </w:p>
        </w:tc>
      </w:tr>
      <w:tr w:rsidR="00AA0AA5" w14:paraId="323B4B57" w14:textId="77777777" w:rsidTr="00D84057">
        <w:tc>
          <w:tcPr>
            <w:tcW w:w="1980" w:type="dxa"/>
            <w:shd w:val="clear" w:color="auto" w:fill="BFBFBF" w:themeFill="background1" w:themeFillShade="BF"/>
          </w:tcPr>
          <w:p w14:paraId="02BDBD17" w14:textId="7F771E14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KNOWLEDGE:</w:t>
            </w:r>
          </w:p>
        </w:tc>
        <w:tc>
          <w:tcPr>
            <w:tcW w:w="5528" w:type="dxa"/>
          </w:tcPr>
          <w:p w14:paraId="440BBC2D" w14:textId="2799094A" w:rsidR="00AA0AA5" w:rsidRPr="00AA0AA5" w:rsidRDefault="007E6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Carefully</w:t>
            </w:r>
            <w:r w:rsidR="00DB79FD">
              <w:rPr>
                <w:rFonts w:ascii="Calibri" w:hAnsi="Calibri" w:cs="Calibri"/>
              </w:rPr>
              <w:t xml:space="preserve"> looked at the knowledge we want the children to know and at the </w:t>
            </w:r>
            <w:r>
              <w:rPr>
                <w:rFonts w:ascii="Calibri" w:hAnsi="Calibri" w:cs="Calibri"/>
              </w:rPr>
              <w:t>vocabulary</w:t>
            </w:r>
            <w:r w:rsidR="00DB79FD">
              <w:rPr>
                <w:rFonts w:ascii="Calibri" w:hAnsi="Calibri" w:cs="Calibri"/>
              </w:rPr>
              <w:t xml:space="preserve"> within in. Lots of retrieval</w:t>
            </w:r>
            <w:r>
              <w:rPr>
                <w:rFonts w:ascii="Calibri" w:hAnsi="Calibri" w:cs="Calibri"/>
              </w:rPr>
              <w:t xml:space="preserve"> and vocab recap.</w:t>
            </w:r>
            <w:r w:rsidR="001F0E44">
              <w:rPr>
                <w:rFonts w:ascii="Calibri" w:hAnsi="Calibri" w:cs="Calibri"/>
              </w:rPr>
              <w:t xml:space="preserve"> Used this for subsequent retrieval.</w:t>
            </w:r>
            <w:r w:rsidR="00E5626F">
              <w:rPr>
                <w:rFonts w:ascii="Calibri" w:hAnsi="Calibri" w:cs="Calibri"/>
              </w:rPr>
              <w:t xml:space="preserve"> Created progression of skills documents.</w:t>
            </w:r>
          </w:p>
        </w:tc>
        <w:tc>
          <w:tcPr>
            <w:tcW w:w="3114" w:type="dxa"/>
          </w:tcPr>
          <w:p w14:paraId="4650DCE0" w14:textId="7AE94AB8" w:rsidR="007E679B" w:rsidRPr="009C1EB4" w:rsidRDefault="00DE36B4" w:rsidP="00AA0AA5">
            <w:pPr>
              <w:rPr>
                <w:rFonts w:ascii="Calibri" w:hAnsi="Calibri" w:cs="Calibri"/>
                <w:i/>
                <w:iCs/>
              </w:rPr>
            </w:pPr>
            <w:r w:rsidRPr="009C1EB4">
              <w:rPr>
                <w:rFonts w:ascii="Calibri" w:hAnsi="Calibri" w:cs="Calibri"/>
                <w:i/>
                <w:iCs/>
                <w:highlight w:val="yellow"/>
              </w:rPr>
              <w:t>Do we have floor books for DT/ Where is work recorded and photos of finished work kept? (I know we have the f</w:t>
            </w:r>
            <w:r w:rsidR="009C1EB4" w:rsidRPr="009C1EB4">
              <w:rPr>
                <w:rFonts w:ascii="Calibri" w:hAnsi="Calibri" w:cs="Calibri"/>
                <w:i/>
                <w:iCs/>
                <w:highlight w:val="yellow"/>
              </w:rPr>
              <w:t>o</w:t>
            </w:r>
            <w:r w:rsidRPr="009C1EB4">
              <w:rPr>
                <w:rFonts w:ascii="Calibri" w:hAnsi="Calibri" w:cs="Calibri"/>
                <w:i/>
                <w:iCs/>
                <w:highlight w:val="yellow"/>
              </w:rPr>
              <w:t>lders in SP)</w:t>
            </w:r>
          </w:p>
          <w:p w14:paraId="113ED342" w14:textId="519DAF45" w:rsidR="00014DF7" w:rsidRPr="00AA0AA5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Progression of Skills</w:t>
            </w:r>
          </w:p>
        </w:tc>
      </w:tr>
      <w:tr w:rsidR="00AA0AA5" w14:paraId="5563AADE" w14:textId="77777777" w:rsidTr="00D84057">
        <w:tc>
          <w:tcPr>
            <w:tcW w:w="1980" w:type="dxa"/>
            <w:shd w:val="clear" w:color="auto" w:fill="BFBFBF" w:themeFill="background1" w:themeFillShade="BF"/>
          </w:tcPr>
          <w:p w14:paraId="27C62392" w14:textId="38015DBA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B.O.L.T.</w:t>
            </w:r>
          </w:p>
        </w:tc>
        <w:tc>
          <w:tcPr>
            <w:tcW w:w="5528" w:type="dxa"/>
          </w:tcPr>
          <w:p w14:paraId="774F5F25" w14:textId="4E5FF848" w:rsidR="00AA0AA5" w:rsidRPr="00AA0AA5" w:rsidRDefault="00E5626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Looked carefully at what </w:t>
            </w:r>
            <w:r w:rsidR="00383E8A"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 xml:space="preserve">as been taught before and how a current topic builds on this (including contact with our feeder schools). Then looking ahead at what </w:t>
            </w:r>
            <w:proofErr w:type="gramStart"/>
            <w:r>
              <w:rPr>
                <w:rFonts w:ascii="Calibri" w:hAnsi="Calibri" w:cs="Calibri"/>
              </w:rPr>
              <w:t>this leads</w:t>
            </w:r>
            <w:proofErr w:type="gramEnd"/>
            <w:r>
              <w:rPr>
                <w:rFonts w:ascii="Calibri" w:hAnsi="Calibri" w:cs="Calibri"/>
              </w:rPr>
              <w:t xml:space="preserve"> into (including contact with our secondary schools</w:t>
            </w:r>
            <w:r w:rsidR="00383E8A">
              <w:rPr>
                <w:rFonts w:ascii="Calibri" w:hAnsi="Calibri" w:cs="Calibri"/>
              </w:rPr>
              <w:t xml:space="preserve"> and their curriculum coverage)</w:t>
            </w:r>
          </w:p>
        </w:tc>
        <w:tc>
          <w:tcPr>
            <w:tcW w:w="3114" w:type="dxa"/>
          </w:tcPr>
          <w:p w14:paraId="42EB40A7" w14:textId="77777777" w:rsidR="00AA0AA5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B.O.L.T.</w:t>
            </w:r>
          </w:p>
          <w:p w14:paraId="3B01F6BE" w14:textId="2EB402FC" w:rsidR="00661ABA" w:rsidRPr="00AA0AA5" w:rsidRDefault="00661ABA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Infant and Secondary curriculum maps</w:t>
            </w:r>
          </w:p>
        </w:tc>
      </w:tr>
      <w:tr w:rsidR="00AA0AA5" w14:paraId="22C0307A" w14:textId="77777777" w:rsidTr="00D84057">
        <w:tc>
          <w:tcPr>
            <w:tcW w:w="1980" w:type="dxa"/>
            <w:shd w:val="clear" w:color="auto" w:fill="BFBFBF" w:themeFill="background1" w:themeFillShade="BF"/>
          </w:tcPr>
          <w:p w14:paraId="6B9EEA4D" w14:textId="2630524D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LITERACY ACROSS THE CURRICULUM</w:t>
            </w:r>
            <w:r w:rsidR="00661ABA">
              <w:rPr>
                <w:rFonts w:ascii="Calibri" w:hAnsi="Calibri" w:cs="Calibri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4A8F7C24" w14:textId="36290D8B" w:rsidR="003B5E89" w:rsidRPr="00AA0AA5" w:rsidRDefault="003B5E8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Opportunities for oracy (e.g. </w:t>
            </w:r>
            <w:r w:rsidR="002442D5">
              <w:rPr>
                <w:rFonts w:ascii="Calibri" w:hAnsi="Calibri" w:cs="Calibri"/>
              </w:rPr>
              <w:t xml:space="preserve">retrieval, discussion of </w:t>
            </w:r>
            <w:r w:rsidR="00511FB5">
              <w:rPr>
                <w:rFonts w:ascii="Calibri" w:hAnsi="Calibri" w:cs="Calibri"/>
              </w:rPr>
              <w:t>process</w:t>
            </w:r>
            <w:r w:rsidR="002442D5">
              <w:rPr>
                <w:rFonts w:ascii="Calibri" w:hAnsi="Calibri" w:cs="Calibri"/>
              </w:rPr>
              <w:t>/</w:t>
            </w:r>
            <w:r w:rsidR="00511FB5">
              <w:rPr>
                <w:rFonts w:ascii="Calibri" w:hAnsi="Calibri" w:cs="Calibri"/>
              </w:rPr>
              <w:t>planning stages/</w:t>
            </w:r>
            <w:r w:rsidR="002442D5">
              <w:rPr>
                <w:rFonts w:ascii="Calibri" w:hAnsi="Calibri" w:cs="Calibri"/>
              </w:rPr>
              <w:t xml:space="preserve"> artists</w:t>
            </w:r>
            <w:r w:rsidR="00511FB5">
              <w:rPr>
                <w:rFonts w:ascii="Calibri" w:hAnsi="Calibri" w:cs="Calibri"/>
              </w:rPr>
              <w:t xml:space="preserve"> / evaluations)</w:t>
            </w:r>
            <w:r>
              <w:rPr>
                <w:rFonts w:ascii="Calibri" w:hAnsi="Calibri" w:cs="Calibri"/>
              </w:rPr>
              <w:t xml:space="preserve"> in all units</w:t>
            </w:r>
          </w:p>
        </w:tc>
        <w:tc>
          <w:tcPr>
            <w:tcW w:w="3114" w:type="dxa"/>
          </w:tcPr>
          <w:p w14:paraId="1D3B6502" w14:textId="52B91AD3" w:rsidR="00AA0AA5" w:rsidRDefault="00511FB5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Evidence from SP </w:t>
            </w:r>
            <w:r w:rsidRPr="009C1EB4">
              <w:rPr>
                <w:rFonts w:ascii="Calibri" w:hAnsi="Calibri" w:cs="Calibri"/>
                <w:i/>
                <w:iCs/>
                <w:highlight w:val="yellow"/>
              </w:rPr>
              <w:t>(download and print a selection of photos – you may already have some in your SL folder)</w:t>
            </w:r>
          </w:p>
          <w:p w14:paraId="7D9A47C4" w14:textId="501E3F6D" w:rsidR="00D31CF6" w:rsidRPr="00AA0AA5" w:rsidRDefault="00D31CF6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pupil voice a</w:t>
            </w:r>
            <w:r w:rsidR="001A0FDF">
              <w:rPr>
                <w:rFonts w:ascii="Calibri" w:hAnsi="Calibri" w:cs="Calibri"/>
              </w:rPr>
              <w:t>n</w:t>
            </w:r>
            <w:r>
              <w:rPr>
                <w:rFonts w:ascii="Calibri" w:hAnsi="Calibri" w:cs="Calibri"/>
              </w:rPr>
              <w:t xml:space="preserve">d what the children </w:t>
            </w:r>
            <w:r w:rsidR="004E6242">
              <w:rPr>
                <w:rFonts w:ascii="Calibri" w:hAnsi="Calibri" w:cs="Calibri"/>
              </w:rPr>
              <w:t xml:space="preserve">have </w:t>
            </w:r>
            <w:r>
              <w:rPr>
                <w:rFonts w:ascii="Calibri" w:hAnsi="Calibri" w:cs="Calibri"/>
              </w:rPr>
              <w:t>said</w:t>
            </w:r>
          </w:p>
        </w:tc>
      </w:tr>
      <w:tr w:rsidR="00AA0AA5" w14:paraId="2A2AEA7F" w14:textId="77777777" w:rsidTr="00D84057">
        <w:tc>
          <w:tcPr>
            <w:tcW w:w="1980" w:type="dxa"/>
            <w:shd w:val="clear" w:color="auto" w:fill="BFBFBF" w:themeFill="background1" w:themeFillShade="BF"/>
          </w:tcPr>
          <w:p w14:paraId="42107EFA" w14:textId="26D21B15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ANALYSIS</w:t>
            </w:r>
            <w:r w:rsidR="00661ABA">
              <w:rPr>
                <w:rFonts w:ascii="Calibri" w:hAnsi="Calibri" w:cs="Calibri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0DE421AD" w14:textId="2FE0D125" w:rsidR="00AA0AA5" w:rsidRPr="00AA0AA5" w:rsidRDefault="004B0B7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Every time subject lead does monitoring, there is a Snapshot Form completed. These are evidence of pupil voices, book trawls, lesson observations. Findings then feed </w:t>
            </w:r>
            <w:r w:rsidR="0033023E">
              <w:rPr>
                <w:rFonts w:ascii="Calibri" w:hAnsi="Calibri" w:cs="Calibri"/>
              </w:rPr>
              <w:t>into</w:t>
            </w:r>
            <w:r>
              <w:rPr>
                <w:rFonts w:ascii="Calibri" w:hAnsi="Calibri" w:cs="Calibri"/>
              </w:rPr>
              <w:t xml:space="preserve"> the Subject Status Form (SSF) which is created at the beginning of an academic year and then updated at the end of each term. Key </w:t>
            </w:r>
            <w:r w:rsidR="0012527E">
              <w:rPr>
                <w:rFonts w:ascii="Calibri" w:hAnsi="Calibri" w:cs="Calibri"/>
              </w:rPr>
              <w:t>points are fed into the Curriculum Status Form and then into the whole school SIDP.</w:t>
            </w:r>
            <w:r w:rsidR="001A0FDF">
              <w:rPr>
                <w:rFonts w:ascii="Calibri" w:hAnsi="Calibri" w:cs="Calibri"/>
              </w:rPr>
              <w:t xml:space="preserve"> When data drops happen, this gives subject </w:t>
            </w:r>
            <w:proofErr w:type="gramStart"/>
            <w:r w:rsidR="001A0FDF">
              <w:rPr>
                <w:rFonts w:ascii="Calibri" w:hAnsi="Calibri" w:cs="Calibri"/>
              </w:rPr>
              <w:t>lead</w:t>
            </w:r>
            <w:proofErr w:type="gramEnd"/>
            <w:r w:rsidR="001A0FDF">
              <w:rPr>
                <w:rFonts w:ascii="Calibri" w:hAnsi="Calibri" w:cs="Calibri"/>
              </w:rPr>
              <w:t xml:space="preserve"> an opportunity to analyse </w:t>
            </w:r>
            <w:r w:rsidR="00E2779B">
              <w:rPr>
                <w:rFonts w:ascii="Calibri" w:hAnsi="Calibri" w:cs="Calibri"/>
              </w:rPr>
              <w:t>standards in their subject and consider areas for development moving the subject and its delivery forward.</w:t>
            </w:r>
          </w:p>
        </w:tc>
        <w:tc>
          <w:tcPr>
            <w:tcW w:w="3114" w:type="dxa"/>
          </w:tcPr>
          <w:p w14:paraId="647BDF55" w14:textId="77777777" w:rsidR="00AA0AA5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Snapshot forms</w:t>
            </w:r>
          </w:p>
          <w:p w14:paraId="56DB8E90" w14:textId="77777777" w:rsidR="0012527E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Most recent Subject Status Form</w:t>
            </w:r>
          </w:p>
          <w:p w14:paraId="60550C4C" w14:textId="77777777" w:rsidR="00E2779B" w:rsidRDefault="00E27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INSIGHT data examples and findings.</w:t>
            </w:r>
          </w:p>
          <w:p w14:paraId="6F378471" w14:textId="77777777" w:rsidR="00E2779B" w:rsidRDefault="00E2779B" w:rsidP="00AA0AA5">
            <w:pPr>
              <w:rPr>
                <w:rFonts w:ascii="Calibri" w:hAnsi="Calibri" w:cs="Calibri"/>
              </w:rPr>
            </w:pPr>
          </w:p>
          <w:p w14:paraId="03ECB00F" w14:textId="5F304EC4" w:rsidR="00E2779B" w:rsidRPr="00AA0AA5" w:rsidRDefault="00E2779B" w:rsidP="00AA0AA5">
            <w:pPr>
              <w:rPr>
                <w:rFonts w:ascii="Calibri" w:hAnsi="Calibri" w:cs="Calibri"/>
              </w:rPr>
            </w:pPr>
            <w:r w:rsidRPr="00E2779B">
              <w:rPr>
                <w:rFonts w:ascii="Calibri" w:hAnsi="Calibri" w:cs="Calibri"/>
                <w:highlight w:val="yellow"/>
              </w:rPr>
              <w:t>Prove there is a “so what?”</w:t>
            </w:r>
          </w:p>
        </w:tc>
      </w:tr>
    </w:tbl>
    <w:p w14:paraId="08691999" w14:textId="30492428" w:rsidR="001C3382" w:rsidRPr="005E5001" w:rsidRDefault="008638B1" w:rsidP="00AA0AA5">
      <w:pPr>
        <w:rPr>
          <w:rFonts w:ascii="Calibri" w:hAnsi="Calibri" w:cs="Calibri"/>
          <w:b/>
          <w:bCs/>
          <w:i/>
          <w:iCs/>
        </w:rPr>
      </w:pPr>
      <w:r w:rsidRPr="00E2779B">
        <w:rPr>
          <w:rFonts w:ascii="Calibri" w:hAnsi="Calibri" w:cs="Calibri"/>
          <w:b/>
          <w:bCs/>
          <w:sz w:val="28"/>
          <w:szCs w:val="28"/>
        </w:rPr>
        <w:t>OUR CURRICULUM AT QUEENS IS FAIRE:</w:t>
      </w:r>
      <w:r w:rsidR="005E5001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5E5001" w:rsidRPr="005E5001">
        <w:rPr>
          <w:rFonts w:ascii="Calibri" w:hAnsi="Calibri" w:cs="Calibri"/>
          <w:b/>
          <w:bCs/>
          <w:i/>
          <w:iCs/>
        </w:rPr>
        <w:t>(the verb “faire” in French, means to make or do)</w:t>
      </w:r>
    </w:p>
    <w:p w14:paraId="4D21D02B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F</w:t>
      </w:r>
      <w:r w:rsidRPr="008638B1">
        <w:rPr>
          <w:rFonts w:ascii="Calibri" w:hAnsi="Calibri" w:cs="Calibri"/>
          <w:b/>
          <w:bCs/>
          <w:lang w:val="en-US"/>
        </w:rPr>
        <w:t>lexible</w:t>
      </w:r>
    </w:p>
    <w:p w14:paraId="253BD8C4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A</w:t>
      </w:r>
      <w:r w:rsidRPr="008638B1">
        <w:rPr>
          <w:rFonts w:ascii="Calibri" w:hAnsi="Calibri" w:cs="Calibri"/>
          <w:b/>
          <w:bCs/>
          <w:lang w:val="en-US"/>
        </w:rPr>
        <w:t>mbitious</w:t>
      </w:r>
    </w:p>
    <w:p w14:paraId="03F79433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I</w:t>
      </w:r>
      <w:r w:rsidRPr="008638B1">
        <w:rPr>
          <w:rFonts w:ascii="Calibri" w:hAnsi="Calibri" w:cs="Calibri"/>
          <w:b/>
          <w:bCs/>
          <w:lang w:val="en-US"/>
        </w:rPr>
        <w:t xml:space="preserve">nclusive </w:t>
      </w:r>
    </w:p>
    <w:p w14:paraId="4BFD1675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R</w:t>
      </w:r>
      <w:r w:rsidRPr="008638B1">
        <w:rPr>
          <w:rFonts w:ascii="Calibri" w:hAnsi="Calibri" w:cs="Calibri"/>
          <w:b/>
          <w:bCs/>
          <w:lang w:val="en-US"/>
        </w:rPr>
        <w:t>elevant</w:t>
      </w:r>
    </w:p>
    <w:p w14:paraId="69E27969" w14:textId="22BF1F65" w:rsidR="008638B1" w:rsidRPr="005E5001" w:rsidRDefault="008638B1" w:rsidP="00AA0AA5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E</w:t>
      </w:r>
      <w:r w:rsidRPr="008638B1">
        <w:rPr>
          <w:rFonts w:ascii="Calibri" w:hAnsi="Calibri" w:cs="Calibri"/>
          <w:b/>
          <w:bCs/>
          <w:lang w:val="en-US"/>
        </w:rPr>
        <w:t>xcellent</w:t>
      </w:r>
    </w:p>
    <w:sectPr w:rsidR="008638B1" w:rsidRPr="005E5001" w:rsidSect="001A0FDF">
      <w:pgSz w:w="11906" w:h="16838"/>
      <w:pgMar w:top="446" w:right="543" w:bottom="54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13673A"/>
    <w:multiLevelType w:val="hybridMultilevel"/>
    <w:tmpl w:val="C59EB474"/>
    <w:lvl w:ilvl="0" w:tplc="7A3E3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2AE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B41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821A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9E4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462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88F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0EC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D29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12367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A5"/>
    <w:rsid w:val="00014DF7"/>
    <w:rsid w:val="0012527E"/>
    <w:rsid w:val="00156005"/>
    <w:rsid w:val="00162CAC"/>
    <w:rsid w:val="001A0FDF"/>
    <w:rsid w:val="001C2C7F"/>
    <w:rsid w:val="001C3382"/>
    <w:rsid w:val="001F0E44"/>
    <w:rsid w:val="002442D5"/>
    <w:rsid w:val="00294042"/>
    <w:rsid w:val="0033023E"/>
    <w:rsid w:val="00377150"/>
    <w:rsid w:val="00383E8A"/>
    <w:rsid w:val="003B5E89"/>
    <w:rsid w:val="00452A4E"/>
    <w:rsid w:val="00470824"/>
    <w:rsid w:val="004B0B7B"/>
    <w:rsid w:val="004E6242"/>
    <w:rsid w:val="00511FB5"/>
    <w:rsid w:val="005E5001"/>
    <w:rsid w:val="005F30E0"/>
    <w:rsid w:val="00661ABA"/>
    <w:rsid w:val="0072176C"/>
    <w:rsid w:val="007E518E"/>
    <w:rsid w:val="007E679B"/>
    <w:rsid w:val="008638B1"/>
    <w:rsid w:val="008A11CE"/>
    <w:rsid w:val="008A4DE1"/>
    <w:rsid w:val="00910623"/>
    <w:rsid w:val="009B3529"/>
    <w:rsid w:val="009C1EB4"/>
    <w:rsid w:val="00A55ECC"/>
    <w:rsid w:val="00AA0AA5"/>
    <w:rsid w:val="00AD0381"/>
    <w:rsid w:val="00B27076"/>
    <w:rsid w:val="00BB7768"/>
    <w:rsid w:val="00C11457"/>
    <w:rsid w:val="00CC2422"/>
    <w:rsid w:val="00CC3841"/>
    <w:rsid w:val="00D31CF6"/>
    <w:rsid w:val="00D34433"/>
    <w:rsid w:val="00D84057"/>
    <w:rsid w:val="00DB79FD"/>
    <w:rsid w:val="00DC08F7"/>
    <w:rsid w:val="00DE36B4"/>
    <w:rsid w:val="00DF3E2D"/>
    <w:rsid w:val="00DF6287"/>
    <w:rsid w:val="00DF729F"/>
    <w:rsid w:val="00E2779B"/>
    <w:rsid w:val="00E5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5BA2F8"/>
  <w15:chartTrackingRefBased/>
  <w15:docId w15:val="{B68A23B8-D193-0645-B145-6588EA84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A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A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A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A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A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A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A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A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A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A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A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A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A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A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A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A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A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A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A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A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A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A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A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A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A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A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A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A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A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A0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4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346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11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11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116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88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02E183-1947-46D1-B47C-4D2883CD8C6D}"/>
</file>

<file path=customXml/itemProps2.xml><?xml version="1.0" encoding="utf-8"?>
<ds:datastoreItem xmlns:ds="http://schemas.openxmlformats.org/officeDocument/2006/customXml" ds:itemID="{CE380C80-594C-4712-B717-B26699868605}"/>
</file>

<file path=customXml/itemProps3.xml><?xml version="1.0" encoding="utf-8"?>
<ds:datastoreItem xmlns:ds="http://schemas.openxmlformats.org/officeDocument/2006/customXml" ds:itemID="{C9F0461A-0449-4382-AA1D-D36BEF77F5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Thornett - Queens</dc:creator>
  <cp:keywords/>
  <dc:description/>
  <cp:lastModifiedBy>Elaine Thornett - Queens</cp:lastModifiedBy>
  <cp:revision>8</cp:revision>
  <dcterms:created xsi:type="dcterms:W3CDTF">2025-06-03T13:27:00Z</dcterms:created>
  <dcterms:modified xsi:type="dcterms:W3CDTF">2025-06-09T10:43:00Z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