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ECA9E" w14:textId="17875970" w:rsidR="00B27076" w:rsidRPr="0072176C" w:rsidRDefault="00AA0AA5" w:rsidP="00AA0AA5">
      <w:pPr>
        <w:rPr>
          <w:rFonts w:ascii="Calibri" w:hAnsi="Calibri" w:cs="Calibri"/>
          <w:color w:val="A5C9EB" w:themeColor="text2" w:themeTint="40"/>
          <w:sz w:val="40"/>
          <w:szCs w:val="40"/>
        </w:rPr>
      </w:pPr>
      <w:r w:rsidRPr="00AA0AA5">
        <w:rPr>
          <w:rFonts w:ascii="Calibri" w:hAnsi="Calibri" w:cs="Calibri"/>
          <w:noProof/>
        </w:rPr>
        <w:drawing>
          <wp:inline distT="0" distB="0" distL="0" distR="0" wp14:anchorId="5570203D" wp14:editId="29C941E7">
            <wp:extent cx="596900" cy="589822"/>
            <wp:effectExtent l="0" t="0" r="0" b="0"/>
            <wp:docPr id="16" name="Picture 15" descr="A close up of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89C53DA2-EFDE-BA67-C391-67BB191141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 descr="A close up of text&#10;&#10;AI-generated content may be incorrect.">
                      <a:extLst>
                        <a:ext uri="{FF2B5EF4-FFF2-40B4-BE49-F238E27FC236}">
                          <a16:creationId xmlns:a16="http://schemas.microsoft.com/office/drawing/2014/main" id="{89C53DA2-EFDE-BA67-C391-67BB191141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51" cy="60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="00D31CF6" w:rsidRPr="0072176C">
        <w:rPr>
          <w:rFonts w:ascii="Calibri" w:hAnsi="Calibri" w:cs="Calibri"/>
          <w:b/>
          <w:bCs/>
          <w:color w:val="A5C9EB" w:themeColor="text2" w:themeTint="40"/>
        </w:rPr>
        <w:t xml:space="preserve">         </w:t>
      </w:r>
      <w:r w:rsidR="0072176C" w:rsidRPr="0072176C">
        <w:rPr>
          <w:rFonts w:ascii="Calibri" w:hAnsi="Calibri" w:cs="Calibri"/>
          <w:b/>
          <w:bCs/>
          <w:color w:val="A5C9EB" w:themeColor="text2" w:themeTint="40"/>
        </w:rPr>
        <w:t xml:space="preserve">          </w:t>
      </w:r>
      <w:r w:rsidR="00BC6131">
        <w:rPr>
          <w:rFonts w:ascii="Calibri" w:hAnsi="Calibri" w:cs="Calibri"/>
          <w:b/>
          <w:bCs/>
          <w:color w:val="A5C9EB" w:themeColor="text2" w:themeTint="40"/>
          <w:sz w:val="40"/>
          <w:szCs w:val="40"/>
        </w:rPr>
        <w:t>MUSIC</w:t>
      </w:r>
      <w:r w:rsidRPr="0072176C">
        <w:rPr>
          <w:rFonts w:ascii="Calibri" w:hAnsi="Calibri" w:cs="Calibri"/>
          <w:b/>
          <w:bCs/>
          <w:color w:val="A5C9EB" w:themeColor="text2" w:themeTint="40"/>
          <w:sz w:val="40"/>
          <w:szCs w:val="40"/>
        </w:rPr>
        <w:t xml:space="preserve"> AT QUEENS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528"/>
        <w:gridCol w:w="3114"/>
      </w:tblGrid>
      <w:tr w:rsidR="00383E8A" w14:paraId="17C1973D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7E088DCF" w14:textId="7D48DC09" w:rsidR="00383E8A" w:rsidRPr="00661ABA" w:rsidRDefault="00383E8A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WHAT IS THE QUESTION RELATING TO?</w:t>
            </w:r>
          </w:p>
        </w:tc>
        <w:tc>
          <w:tcPr>
            <w:tcW w:w="5528" w:type="dxa"/>
            <w:shd w:val="clear" w:color="auto" w:fill="95DCF7" w:themeFill="accent4" w:themeFillTint="66"/>
          </w:tcPr>
          <w:p w14:paraId="29353304" w14:textId="60990070" w:rsidR="00383E8A" w:rsidRPr="00661ABA" w:rsidRDefault="00383E8A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WHAT HAVE WE DONE?</w:t>
            </w:r>
          </w:p>
        </w:tc>
        <w:tc>
          <w:tcPr>
            <w:tcW w:w="3114" w:type="dxa"/>
            <w:shd w:val="clear" w:color="auto" w:fill="95DCF7" w:themeFill="accent4" w:themeFillTint="66"/>
          </w:tcPr>
          <w:p w14:paraId="78F2DAD2" w14:textId="313905BF" w:rsidR="00383E8A" w:rsidRPr="00661ABA" w:rsidRDefault="00383E8A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WH</w:t>
            </w:r>
            <w:r w:rsidR="00D31CF6"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A</w:t>
            </w: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 DOCUMENTATION COULD WE SHOW?</w:t>
            </w:r>
          </w:p>
        </w:tc>
      </w:tr>
      <w:tr w:rsidR="00AA0AA5" w14:paraId="5CE61B9A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3B929A4C" w14:textId="1867AFFB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DESIGN:</w:t>
            </w:r>
          </w:p>
        </w:tc>
        <w:tc>
          <w:tcPr>
            <w:tcW w:w="5528" w:type="dxa"/>
          </w:tcPr>
          <w:p w14:paraId="3AE060B1" w14:textId="06783B51" w:rsidR="00C11457" w:rsidRDefault="00AA0AA5" w:rsidP="00C1145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Starting with the National Curriculum</w:t>
            </w:r>
            <w:r w:rsidR="00AD0381">
              <w:rPr>
                <w:rFonts w:ascii="Calibri" w:hAnsi="Calibri" w:cs="Calibri"/>
              </w:rPr>
              <w:t xml:space="preserve">, then bought into </w:t>
            </w:r>
            <w:r w:rsidR="00FC715A">
              <w:rPr>
                <w:rFonts w:ascii="Calibri" w:hAnsi="Calibri" w:cs="Calibri"/>
              </w:rPr>
              <w:t>KAPOW</w:t>
            </w:r>
            <w:r w:rsidR="008A11CE">
              <w:rPr>
                <w:rFonts w:ascii="Calibri" w:hAnsi="Calibri" w:cs="Calibri"/>
              </w:rPr>
              <w:t xml:space="preserve">. Selected the units which suited our demographic and provided OOMPH and </w:t>
            </w:r>
            <w:proofErr w:type="gramStart"/>
            <w:r w:rsidR="008A11CE">
              <w:rPr>
                <w:rFonts w:ascii="Calibri" w:hAnsi="Calibri" w:cs="Calibri"/>
              </w:rPr>
              <w:t>progressio</w:t>
            </w:r>
            <w:r w:rsidR="005F30E0">
              <w:rPr>
                <w:rFonts w:ascii="Calibri" w:hAnsi="Calibri" w:cs="Calibri"/>
              </w:rPr>
              <w:t xml:space="preserve">n, </w:t>
            </w:r>
            <w:r w:rsidR="00C11457">
              <w:rPr>
                <w:rFonts w:ascii="Calibri" w:hAnsi="Calibri" w:cs="Calibri"/>
              </w:rPr>
              <w:t>and</w:t>
            </w:r>
            <w:proofErr w:type="gramEnd"/>
            <w:r w:rsidR="00C11457">
              <w:rPr>
                <w:rFonts w:ascii="Calibri" w:hAnsi="Calibri" w:cs="Calibri"/>
              </w:rPr>
              <w:t xml:space="preserve"> gave us </w:t>
            </w:r>
            <w:r w:rsidR="00FC715A">
              <w:rPr>
                <w:rFonts w:ascii="Calibri" w:hAnsi="Calibri" w:cs="Calibri"/>
              </w:rPr>
              <w:t>flexibility as we also buy into the “Hub” for cornet lessons in Y4 and celebrate Christian festivals with performances: Harvest, Easter, Christmas, as well as a Y6 end of Key Stage musical performance at the local theatre. These rehearsals replace a KAPOW unit.</w:t>
            </w:r>
          </w:p>
          <w:p w14:paraId="02362590" w14:textId="5977C29A" w:rsidR="00452A4E" w:rsidRPr="00AA0AA5" w:rsidRDefault="00CC6FA4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Thought carefully about “What makes a good </w:t>
            </w:r>
            <w:r>
              <w:rPr>
                <w:rFonts w:ascii="Calibri" w:hAnsi="Calibri" w:cs="Calibri"/>
              </w:rPr>
              <w:t>Musician</w:t>
            </w:r>
            <w:r>
              <w:rPr>
                <w:rFonts w:ascii="Calibri" w:hAnsi="Calibri" w:cs="Calibri"/>
              </w:rPr>
              <w:t>?” (see inside front cover of exercise books)</w:t>
            </w:r>
          </w:p>
        </w:tc>
        <w:tc>
          <w:tcPr>
            <w:tcW w:w="3114" w:type="dxa"/>
          </w:tcPr>
          <w:p w14:paraId="1FCF702D" w14:textId="5DF14227" w:rsidR="00AA0AA5" w:rsidRDefault="00FC715A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KAPOW overview docs</w:t>
            </w:r>
          </w:p>
          <w:p w14:paraId="033804D6" w14:textId="100CB204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Policy </w:t>
            </w:r>
          </w:p>
          <w:p w14:paraId="3288A6F8" w14:textId="77777777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Status Form </w:t>
            </w:r>
          </w:p>
          <w:p w14:paraId="42DE7859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Cross curricular doc</w:t>
            </w:r>
          </w:p>
          <w:p w14:paraId="3F1F117E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Where / where / when doc</w:t>
            </w:r>
          </w:p>
          <w:p w14:paraId="79330A44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British Values across the curriculum</w:t>
            </w:r>
          </w:p>
          <w:p w14:paraId="724BB184" w14:textId="6170EFE6" w:rsidR="00156005" w:rsidRPr="00AA0AA5" w:rsidRDefault="00FC715A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Floor books</w:t>
            </w:r>
          </w:p>
        </w:tc>
      </w:tr>
      <w:tr w:rsidR="00AA0AA5" w14:paraId="323B4B57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02BDBD17" w14:textId="7F771E14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KNOWLEDGE:</w:t>
            </w:r>
          </w:p>
        </w:tc>
        <w:tc>
          <w:tcPr>
            <w:tcW w:w="5528" w:type="dxa"/>
          </w:tcPr>
          <w:p w14:paraId="440BBC2D" w14:textId="12A184B4" w:rsidR="00AA0AA5" w:rsidRPr="00AA0AA5" w:rsidRDefault="007E6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Carefully</w:t>
            </w:r>
            <w:r w:rsidR="00DB79FD">
              <w:rPr>
                <w:rFonts w:ascii="Calibri" w:hAnsi="Calibri" w:cs="Calibri"/>
              </w:rPr>
              <w:t xml:space="preserve"> looked at the knowledge </w:t>
            </w:r>
            <w:r w:rsidR="00A75BB0">
              <w:rPr>
                <w:rFonts w:ascii="Calibri" w:hAnsi="Calibri" w:cs="Calibri"/>
              </w:rPr>
              <w:t xml:space="preserve">within the </w:t>
            </w:r>
            <w:r w:rsidR="00FC715A">
              <w:rPr>
                <w:rFonts w:ascii="Calibri" w:hAnsi="Calibri" w:cs="Calibri"/>
              </w:rPr>
              <w:t>KAPOW</w:t>
            </w:r>
            <w:r w:rsidR="00A75BB0">
              <w:rPr>
                <w:rFonts w:ascii="Calibri" w:hAnsi="Calibri" w:cs="Calibri"/>
              </w:rPr>
              <w:t xml:space="preserve"> units</w:t>
            </w:r>
            <w:r w:rsidR="00F06D1E">
              <w:rPr>
                <w:rFonts w:ascii="Calibri" w:hAnsi="Calibri" w:cs="Calibri"/>
              </w:rPr>
              <w:t>,</w:t>
            </w:r>
            <w:r w:rsidR="00A75BB0">
              <w:rPr>
                <w:rFonts w:ascii="Calibri" w:hAnsi="Calibri" w:cs="Calibri"/>
              </w:rPr>
              <w:t xml:space="preserve"> which </w:t>
            </w:r>
            <w:r w:rsidR="00DB79FD">
              <w:rPr>
                <w:rFonts w:ascii="Calibri" w:hAnsi="Calibri" w:cs="Calibri"/>
              </w:rPr>
              <w:t xml:space="preserve">we want the children to know and at the </w:t>
            </w:r>
            <w:r>
              <w:rPr>
                <w:rFonts w:ascii="Calibri" w:hAnsi="Calibri" w:cs="Calibri"/>
              </w:rPr>
              <w:t>vocabulary</w:t>
            </w:r>
            <w:r w:rsidR="00DB79FD">
              <w:rPr>
                <w:rFonts w:ascii="Calibri" w:hAnsi="Calibri" w:cs="Calibri"/>
              </w:rPr>
              <w:t xml:space="preserve"> within </w:t>
            </w:r>
            <w:r w:rsidR="00F06D1E">
              <w:rPr>
                <w:rFonts w:ascii="Calibri" w:hAnsi="Calibri" w:cs="Calibri"/>
              </w:rPr>
              <w:t>them</w:t>
            </w:r>
            <w:r w:rsidR="00DB79FD">
              <w:rPr>
                <w:rFonts w:ascii="Calibri" w:hAnsi="Calibri" w:cs="Calibri"/>
              </w:rPr>
              <w:t>. Lots of retrieval</w:t>
            </w:r>
            <w:r>
              <w:rPr>
                <w:rFonts w:ascii="Calibri" w:hAnsi="Calibri" w:cs="Calibri"/>
              </w:rPr>
              <w:t xml:space="preserve"> and vocab recap.</w:t>
            </w:r>
            <w:r w:rsidR="001F0E44">
              <w:rPr>
                <w:rFonts w:ascii="Calibri" w:hAnsi="Calibri" w:cs="Calibri"/>
              </w:rPr>
              <w:t xml:space="preserve"> Used this for subsequent retrieval.</w:t>
            </w:r>
            <w:r w:rsidR="00E5626F">
              <w:rPr>
                <w:rFonts w:ascii="Calibri" w:hAnsi="Calibri" w:cs="Calibri"/>
              </w:rPr>
              <w:t xml:space="preserve"> Created progression of skills documents.</w:t>
            </w:r>
          </w:p>
        </w:tc>
        <w:tc>
          <w:tcPr>
            <w:tcW w:w="3114" w:type="dxa"/>
          </w:tcPr>
          <w:p w14:paraId="2004E941" w14:textId="47AD1858" w:rsidR="00014DF7" w:rsidRDefault="00FC715A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KAPOW key knowledge docs</w:t>
            </w:r>
          </w:p>
          <w:p w14:paraId="4EA3E45C" w14:textId="6FEFE18C" w:rsidR="000D6E59" w:rsidRDefault="000D6E5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Subject overview</w:t>
            </w:r>
          </w:p>
          <w:p w14:paraId="5CE771F1" w14:textId="77777777" w:rsidR="00014DF7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Progression of Skills</w:t>
            </w:r>
          </w:p>
          <w:p w14:paraId="5552EA73" w14:textId="77777777" w:rsidR="000D6E59" w:rsidRDefault="000D6E5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Evidence in floor books</w:t>
            </w:r>
          </w:p>
          <w:p w14:paraId="113ED342" w14:textId="7124CBDD" w:rsidR="000D6E59" w:rsidRPr="00AA0AA5" w:rsidRDefault="000D6E5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Evidence from pupil voice</w:t>
            </w:r>
          </w:p>
        </w:tc>
      </w:tr>
      <w:tr w:rsidR="00AA0AA5" w14:paraId="5563AADE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27C62392" w14:textId="38015DBA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B.O.L.T.</w:t>
            </w:r>
          </w:p>
        </w:tc>
        <w:tc>
          <w:tcPr>
            <w:tcW w:w="5528" w:type="dxa"/>
          </w:tcPr>
          <w:p w14:paraId="774F5F25" w14:textId="4E5FF848" w:rsidR="00AA0AA5" w:rsidRPr="00AA0AA5" w:rsidRDefault="00E5626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Looked carefully at what </w:t>
            </w:r>
            <w:r w:rsidR="00383E8A"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 xml:space="preserve">as been taught before and how a current topic builds on this (including contact with our feeder schools). Then looking ahead at what </w:t>
            </w:r>
            <w:proofErr w:type="gramStart"/>
            <w:r>
              <w:rPr>
                <w:rFonts w:ascii="Calibri" w:hAnsi="Calibri" w:cs="Calibri"/>
              </w:rPr>
              <w:t>this leads</w:t>
            </w:r>
            <w:proofErr w:type="gramEnd"/>
            <w:r>
              <w:rPr>
                <w:rFonts w:ascii="Calibri" w:hAnsi="Calibri" w:cs="Calibri"/>
              </w:rPr>
              <w:t xml:space="preserve"> into (including contact with our secondary schools</w:t>
            </w:r>
            <w:r w:rsidR="00383E8A">
              <w:rPr>
                <w:rFonts w:ascii="Calibri" w:hAnsi="Calibri" w:cs="Calibri"/>
              </w:rPr>
              <w:t xml:space="preserve"> and their curriculum coverage)</w:t>
            </w:r>
          </w:p>
        </w:tc>
        <w:tc>
          <w:tcPr>
            <w:tcW w:w="3114" w:type="dxa"/>
          </w:tcPr>
          <w:p w14:paraId="42EB40A7" w14:textId="77777777" w:rsidR="00AA0AA5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B.O.L.T.</w:t>
            </w:r>
          </w:p>
          <w:p w14:paraId="3B01F6BE" w14:textId="2EB402FC" w:rsidR="00661ABA" w:rsidRPr="00AA0AA5" w:rsidRDefault="00661ABA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Infant and Secondary curriculum maps</w:t>
            </w:r>
          </w:p>
        </w:tc>
      </w:tr>
      <w:tr w:rsidR="00AA0AA5" w14:paraId="22C0307A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6B9EEA4D" w14:textId="2630524D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LITERACY ACROSS THE CURRICULUM</w:t>
            </w:r>
            <w:r w:rsidR="00661ABA">
              <w:rPr>
                <w:rFonts w:ascii="Calibri" w:hAnsi="Calibri" w:cs="Calibri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4A8F7C24" w14:textId="71E961E7" w:rsidR="003B5E89" w:rsidRPr="00AA0AA5" w:rsidRDefault="003B5E8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Opportunities for oracy in all units</w:t>
            </w:r>
          </w:p>
        </w:tc>
        <w:tc>
          <w:tcPr>
            <w:tcW w:w="3114" w:type="dxa"/>
          </w:tcPr>
          <w:p w14:paraId="1D3B6502" w14:textId="0A5404E1" w:rsidR="00AA0AA5" w:rsidRDefault="003B5E8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 variety of </w:t>
            </w:r>
            <w:r w:rsidR="001E2AFD">
              <w:rPr>
                <w:rFonts w:ascii="Calibri" w:hAnsi="Calibri" w:cs="Calibri"/>
              </w:rPr>
              <w:t>floor books</w:t>
            </w:r>
            <w:r>
              <w:rPr>
                <w:rFonts w:ascii="Calibri" w:hAnsi="Calibri" w:cs="Calibri"/>
              </w:rPr>
              <w:t xml:space="preserve"> </w:t>
            </w:r>
          </w:p>
          <w:p w14:paraId="7D9A47C4" w14:textId="501E3F6D" w:rsidR="00D31CF6" w:rsidRPr="00AA0AA5" w:rsidRDefault="00D31CF6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pupil voice a</w:t>
            </w:r>
            <w:r w:rsidR="001A0FDF">
              <w:rPr>
                <w:rFonts w:ascii="Calibri" w:hAnsi="Calibri" w:cs="Calibri"/>
              </w:rPr>
              <w:t>n</w:t>
            </w:r>
            <w:r>
              <w:rPr>
                <w:rFonts w:ascii="Calibri" w:hAnsi="Calibri" w:cs="Calibri"/>
              </w:rPr>
              <w:t xml:space="preserve">d what the children </w:t>
            </w:r>
            <w:r w:rsidR="004E6242">
              <w:rPr>
                <w:rFonts w:ascii="Calibri" w:hAnsi="Calibri" w:cs="Calibri"/>
              </w:rPr>
              <w:t xml:space="preserve">have </w:t>
            </w:r>
            <w:r>
              <w:rPr>
                <w:rFonts w:ascii="Calibri" w:hAnsi="Calibri" w:cs="Calibri"/>
              </w:rPr>
              <w:t>said</w:t>
            </w:r>
          </w:p>
        </w:tc>
      </w:tr>
      <w:tr w:rsidR="00AA0AA5" w14:paraId="2A2AEA7F" w14:textId="77777777" w:rsidTr="0072176C">
        <w:tc>
          <w:tcPr>
            <w:tcW w:w="1980" w:type="dxa"/>
            <w:shd w:val="clear" w:color="auto" w:fill="95DCF7" w:themeFill="accent4" w:themeFillTint="66"/>
          </w:tcPr>
          <w:p w14:paraId="42107EFA" w14:textId="26D21B15" w:rsidR="00AA0AA5" w:rsidRPr="00661ABA" w:rsidRDefault="00AA0AA5" w:rsidP="00661AB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661ABA">
              <w:rPr>
                <w:rFonts w:ascii="Calibri" w:hAnsi="Calibri" w:cs="Calibri"/>
                <w:b/>
                <w:bCs/>
                <w:sz w:val="28"/>
                <w:szCs w:val="28"/>
              </w:rPr>
              <w:t>THE ANALYSIS</w:t>
            </w:r>
            <w:r w:rsidR="00661ABA">
              <w:rPr>
                <w:rFonts w:ascii="Calibri" w:hAnsi="Calibri" w:cs="Calibri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0DE421AD" w14:textId="2FE0D125" w:rsidR="00AA0AA5" w:rsidRPr="00AA0AA5" w:rsidRDefault="004B0B7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Every time subject lead does monitoring, there is a Snapshot Form completed. These are evidence of pupil voices, book trawls, lesson observations. Findings then feed </w:t>
            </w:r>
            <w:r w:rsidR="0033023E">
              <w:rPr>
                <w:rFonts w:ascii="Calibri" w:hAnsi="Calibri" w:cs="Calibri"/>
              </w:rPr>
              <w:t>into</w:t>
            </w:r>
            <w:r>
              <w:rPr>
                <w:rFonts w:ascii="Calibri" w:hAnsi="Calibri" w:cs="Calibri"/>
              </w:rPr>
              <w:t xml:space="preserve"> the Subject Status Form (SSF) which is created at the beginning of an academic year and then updated at the end of each term. Key </w:t>
            </w:r>
            <w:r w:rsidR="0012527E">
              <w:rPr>
                <w:rFonts w:ascii="Calibri" w:hAnsi="Calibri" w:cs="Calibri"/>
              </w:rPr>
              <w:t>points are fed into the Curriculum Status Form and then into the whole school SIDP.</w:t>
            </w:r>
            <w:r w:rsidR="001A0FDF">
              <w:rPr>
                <w:rFonts w:ascii="Calibri" w:hAnsi="Calibri" w:cs="Calibri"/>
              </w:rPr>
              <w:t xml:space="preserve"> When data drops happen, this gives subject </w:t>
            </w:r>
            <w:proofErr w:type="gramStart"/>
            <w:r w:rsidR="001A0FDF">
              <w:rPr>
                <w:rFonts w:ascii="Calibri" w:hAnsi="Calibri" w:cs="Calibri"/>
              </w:rPr>
              <w:t>lead</w:t>
            </w:r>
            <w:proofErr w:type="gramEnd"/>
            <w:r w:rsidR="001A0FDF">
              <w:rPr>
                <w:rFonts w:ascii="Calibri" w:hAnsi="Calibri" w:cs="Calibri"/>
              </w:rPr>
              <w:t xml:space="preserve"> an opportunity to analyse </w:t>
            </w:r>
            <w:r w:rsidR="00E2779B">
              <w:rPr>
                <w:rFonts w:ascii="Calibri" w:hAnsi="Calibri" w:cs="Calibri"/>
              </w:rPr>
              <w:t>standards in their subject and consider areas for development moving the subject and its delivery forward.</w:t>
            </w:r>
          </w:p>
        </w:tc>
        <w:tc>
          <w:tcPr>
            <w:tcW w:w="3114" w:type="dxa"/>
          </w:tcPr>
          <w:p w14:paraId="647BDF55" w14:textId="77777777" w:rsidR="00AA0AA5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Snapshot forms</w:t>
            </w:r>
          </w:p>
          <w:p w14:paraId="56DB8E90" w14:textId="77777777" w:rsidR="0012527E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Most recent Subject Status Form</w:t>
            </w:r>
          </w:p>
          <w:p w14:paraId="60550C4C" w14:textId="77777777" w:rsidR="00E2779B" w:rsidRDefault="00E27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INSIGHT data examples and findings.</w:t>
            </w:r>
          </w:p>
          <w:p w14:paraId="6F378471" w14:textId="77777777" w:rsidR="00E2779B" w:rsidRDefault="00E2779B" w:rsidP="00AA0AA5">
            <w:pPr>
              <w:rPr>
                <w:rFonts w:ascii="Calibri" w:hAnsi="Calibri" w:cs="Calibri"/>
              </w:rPr>
            </w:pPr>
          </w:p>
          <w:p w14:paraId="03ECB00F" w14:textId="5F304EC4" w:rsidR="00E2779B" w:rsidRPr="00AA0AA5" w:rsidRDefault="00E2779B" w:rsidP="00AA0AA5">
            <w:pPr>
              <w:rPr>
                <w:rFonts w:ascii="Calibri" w:hAnsi="Calibri" w:cs="Calibri"/>
              </w:rPr>
            </w:pPr>
            <w:r w:rsidRPr="00E2779B">
              <w:rPr>
                <w:rFonts w:ascii="Calibri" w:hAnsi="Calibri" w:cs="Calibri"/>
                <w:highlight w:val="yellow"/>
              </w:rPr>
              <w:t>Prove there is a “so what?”</w:t>
            </w:r>
          </w:p>
        </w:tc>
      </w:tr>
    </w:tbl>
    <w:p w14:paraId="08691999" w14:textId="30492428" w:rsidR="001C3382" w:rsidRPr="005E5001" w:rsidRDefault="008638B1" w:rsidP="00AA0AA5">
      <w:pPr>
        <w:rPr>
          <w:rFonts w:ascii="Calibri" w:hAnsi="Calibri" w:cs="Calibri"/>
          <w:b/>
          <w:bCs/>
          <w:i/>
          <w:iCs/>
        </w:rPr>
      </w:pPr>
      <w:r w:rsidRPr="00E2779B">
        <w:rPr>
          <w:rFonts w:ascii="Calibri" w:hAnsi="Calibri" w:cs="Calibri"/>
          <w:b/>
          <w:bCs/>
          <w:sz w:val="28"/>
          <w:szCs w:val="28"/>
        </w:rPr>
        <w:t>OUR CURRICULUM AT QUEENS IS FAIRE:</w:t>
      </w:r>
      <w:r w:rsidR="005E5001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5E5001" w:rsidRPr="005E5001">
        <w:rPr>
          <w:rFonts w:ascii="Calibri" w:hAnsi="Calibri" w:cs="Calibri"/>
          <w:b/>
          <w:bCs/>
          <w:i/>
          <w:iCs/>
        </w:rPr>
        <w:t>(the verb “faire” in French, means to make or do)</w:t>
      </w:r>
    </w:p>
    <w:p w14:paraId="4D21D02B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F</w:t>
      </w:r>
      <w:r w:rsidRPr="008638B1">
        <w:rPr>
          <w:rFonts w:ascii="Calibri" w:hAnsi="Calibri" w:cs="Calibri"/>
          <w:b/>
          <w:bCs/>
          <w:lang w:val="en-US"/>
        </w:rPr>
        <w:t>lexible</w:t>
      </w:r>
    </w:p>
    <w:p w14:paraId="253BD8C4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A</w:t>
      </w:r>
      <w:r w:rsidRPr="008638B1">
        <w:rPr>
          <w:rFonts w:ascii="Calibri" w:hAnsi="Calibri" w:cs="Calibri"/>
          <w:b/>
          <w:bCs/>
          <w:lang w:val="en-US"/>
        </w:rPr>
        <w:t>mbitious</w:t>
      </w:r>
    </w:p>
    <w:p w14:paraId="03F79433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I</w:t>
      </w:r>
      <w:r w:rsidRPr="008638B1">
        <w:rPr>
          <w:rFonts w:ascii="Calibri" w:hAnsi="Calibri" w:cs="Calibri"/>
          <w:b/>
          <w:bCs/>
          <w:lang w:val="en-US"/>
        </w:rPr>
        <w:t xml:space="preserve">nclusive </w:t>
      </w:r>
    </w:p>
    <w:p w14:paraId="4BFD1675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R</w:t>
      </w:r>
      <w:r w:rsidRPr="008638B1">
        <w:rPr>
          <w:rFonts w:ascii="Calibri" w:hAnsi="Calibri" w:cs="Calibri"/>
          <w:b/>
          <w:bCs/>
          <w:lang w:val="en-US"/>
        </w:rPr>
        <w:t>elevant</w:t>
      </w:r>
    </w:p>
    <w:p w14:paraId="69E27969" w14:textId="22BF1F65" w:rsidR="008638B1" w:rsidRPr="005E5001" w:rsidRDefault="008638B1" w:rsidP="00AA0AA5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E</w:t>
      </w:r>
      <w:r w:rsidRPr="008638B1">
        <w:rPr>
          <w:rFonts w:ascii="Calibri" w:hAnsi="Calibri" w:cs="Calibri"/>
          <w:b/>
          <w:bCs/>
          <w:lang w:val="en-US"/>
        </w:rPr>
        <w:t>xcellent</w:t>
      </w:r>
    </w:p>
    <w:sectPr w:rsidR="008638B1" w:rsidRPr="005E5001" w:rsidSect="001A0FDF">
      <w:pgSz w:w="11906" w:h="16838"/>
      <w:pgMar w:top="446" w:right="543" w:bottom="54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13673A"/>
    <w:multiLevelType w:val="hybridMultilevel"/>
    <w:tmpl w:val="C59EB474"/>
    <w:lvl w:ilvl="0" w:tplc="7A3E3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2AE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B41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821A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9E4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462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88F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0EC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D29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12367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A5"/>
    <w:rsid w:val="00014DF7"/>
    <w:rsid w:val="000D6E59"/>
    <w:rsid w:val="0012527E"/>
    <w:rsid w:val="00156005"/>
    <w:rsid w:val="00162CAC"/>
    <w:rsid w:val="001A0FDF"/>
    <w:rsid w:val="001C2C7F"/>
    <w:rsid w:val="001C3382"/>
    <w:rsid w:val="001E2AFD"/>
    <w:rsid w:val="001F0E44"/>
    <w:rsid w:val="002442D5"/>
    <w:rsid w:val="00294042"/>
    <w:rsid w:val="0033023E"/>
    <w:rsid w:val="00377150"/>
    <w:rsid w:val="00383E8A"/>
    <w:rsid w:val="003B5E89"/>
    <w:rsid w:val="00452A4E"/>
    <w:rsid w:val="00470824"/>
    <w:rsid w:val="004B0B7B"/>
    <w:rsid w:val="004E6242"/>
    <w:rsid w:val="005E5001"/>
    <w:rsid w:val="005F30E0"/>
    <w:rsid w:val="00661ABA"/>
    <w:rsid w:val="0072176C"/>
    <w:rsid w:val="007E518E"/>
    <w:rsid w:val="007E679B"/>
    <w:rsid w:val="008638B1"/>
    <w:rsid w:val="008A11CE"/>
    <w:rsid w:val="008A4DE1"/>
    <w:rsid w:val="008C3D82"/>
    <w:rsid w:val="009B3529"/>
    <w:rsid w:val="00A55ECC"/>
    <w:rsid w:val="00A75BB0"/>
    <w:rsid w:val="00AA0AA5"/>
    <w:rsid w:val="00AD0381"/>
    <w:rsid w:val="00B27076"/>
    <w:rsid w:val="00BB7768"/>
    <w:rsid w:val="00BC6131"/>
    <w:rsid w:val="00C11457"/>
    <w:rsid w:val="00CC2422"/>
    <w:rsid w:val="00CC3841"/>
    <w:rsid w:val="00CC6FA4"/>
    <w:rsid w:val="00D31CF6"/>
    <w:rsid w:val="00D51BA0"/>
    <w:rsid w:val="00DB79FD"/>
    <w:rsid w:val="00DC08F7"/>
    <w:rsid w:val="00DF3E2D"/>
    <w:rsid w:val="00DF729F"/>
    <w:rsid w:val="00E2779B"/>
    <w:rsid w:val="00E5626F"/>
    <w:rsid w:val="00F06D1E"/>
    <w:rsid w:val="00FC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5BA2F8"/>
  <w15:chartTrackingRefBased/>
  <w15:docId w15:val="{B68A23B8-D193-0645-B145-6588EA84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A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A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A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A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A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A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A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A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A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A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A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A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A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A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A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A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A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A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A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A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A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A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A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A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A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A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A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A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A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A0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4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346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11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11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116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88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84BC131-3AAA-4170-A93F-B3A4AE07D3EA}"/>
</file>

<file path=customXml/itemProps2.xml><?xml version="1.0" encoding="utf-8"?>
<ds:datastoreItem xmlns:ds="http://schemas.openxmlformats.org/officeDocument/2006/customXml" ds:itemID="{1ACB4D13-8CC8-4E9E-9067-424B9DB6C8FB}"/>
</file>

<file path=customXml/itemProps3.xml><?xml version="1.0" encoding="utf-8"?>
<ds:datastoreItem xmlns:ds="http://schemas.openxmlformats.org/officeDocument/2006/customXml" ds:itemID="{990F7A34-D941-4C43-8E4B-6E10A9A5A9C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Thornett - Queens</dc:creator>
  <cp:keywords/>
  <dc:description/>
  <cp:lastModifiedBy>Elaine Thornett - Queens</cp:lastModifiedBy>
  <cp:revision>7</cp:revision>
  <dcterms:created xsi:type="dcterms:W3CDTF">2025-06-09T10:08:00Z</dcterms:created>
  <dcterms:modified xsi:type="dcterms:W3CDTF">2025-06-09T10:45:00Z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